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A622" w14:textId="77777777" w:rsidR="00371D65" w:rsidRPr="00017B9F" w:rsidRDefault="00371D65" w:rsidP="00017B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FOYDALANUVCHI KELISHUVI</w:t>
      </w:r>
    </w:p>
    <w:p w14:paraId="0B143D46" w14:textId="100FEEA7" w:rsidR="00371D65" w:rsidRPr="00017B9F" w:rsidRDefault="00371D65" w:rsidP="00017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Mazkur Foydalanuvchi kelishuvi (keyingi o‘rinlarda — Kelishuv) rasmiy hujjat bo‘lib, O‘zbekiston Respublikasida ro‘yxatdan o‘tgan “Hayot Birja” </w:t>
      </w:r>
      <w:r w:rsidR="00017B9F"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AJ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ga tegishli </w:t>
      </w:r>
      <w:bookmarkStart w:id="0" w:name="_Hlk213454069"/>
      <w:r w:rsidRPr="00017B9F">
        <w:fldChar w:fldCharType="begin"/>
      </w:r>
      <w:r w:rsidRPr="00017B9F">
        <w:instrText>HYPERLINK "http://www.hayotdocs.uz" \t "_new"</w:instrText>
      </w:r>
      <w:r w:rsidRPr="00017B9F">
        <w:fldChar w:fldCharType="separate"/>
      </w:r>
      <w:r w:rsidRPr="00017B9F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www.hayotdocs.uz</w:t>
      </w:r>
      <w:r w:rsidRPr="00017B9F">
        <w:fldChar w:fldCharType="end"/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veb-saytidan (keyingi o‘rinlarda — Sayt) foydalanish qoidalarini belgilaydi.</w:t>
      </w:r>
    </w:p>
    <w:p w14:paraId="4C48BD9A" w14:textId="77777777" w:rsidR="00017B9F" w:rsidRPr="00017B9F" w:rsidRDefault="00371D65" w:rsidP="00017B9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Umumiy qoidalar</w:t>
      </w:r>
    </w:p>
    <w:p w14:paraId="227F4E85" w14:textId="5DDD74E8" w:rsidR="00371D65" w:rsidRPr="00017B9F" w:rsidRDefault="00371D65" w:rsidP="00017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Sayt foydalanuvchilarga yuridik va ishbilarmonlik hujjatlari shablonlari, shuningdek avtomatlashtirilgan to‘ldirish uchun yordamchi vositalarga kirish imkonini beradi.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Mazkur Kelishuv Sayt </w:t>
      </w:r>
      <w:r w:rsidR="00017B9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017B9F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a’muriyati</w:t>
      </w:r>
      <w:r w:rsidR="00017B9F"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va Foydalanuvchi o‘rtasida servislaridan foydalanish jarayonida vujudga keladigan munosabatlarni tartibga soladi.</w:t>
      </w:r>
      <w:r w:rsid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Foydalanuvchi «Men shartlar bilan tanishdim va roziman» maydoniga belgi qo‘yish orqali mazkur Kelishuv, Maxfiylik siyosati, Ommaviy oferta va Mas’uliyatdan voz kechishning barcha qoidalarini o‘qib chiqqanini, tushunganini va qabul qilganini tasdiqlaydi.</w:t>
      </w:r>
    </w:p>
    <w:p w14:paraId="1B749EDB" w14:textId="77777777" w:rsidR="00017B9F" w:rsidRPr="00017B9F" w:rsidRDefault="00371D65" w:rsidP="00017B9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Huquqiy maqom</w:t>
      </w:r>
    </w:p>
    <w:p w14:paraId="08F3FE9D" w14:textId="6A495CA9" w:rsidR="00371D65" w:rsidRPr="00017B9F" w:rsidRDefault="00371D65" w:rsidP="00017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Sayt individual yuridik maslahat ko‘rsatmasdan, shablonlar va vositalarga kirish imkonini beruvchi axborot resursidir.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Mazkur Kelishuv yuridik xizmatlar ko‘rsatish shartnomasi emas va “yurist-mijoz” munosabatlarini vujudga keltirmaydi.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Foydalanuvchi istalgan tavsiyalar yoki shablonlar professional yuridik yordamni almashtirmasligini qabul qiladi.</w:t>
      </w:r>
    </w:p>
    <w:p w14:paraId="47E72EC8" w14:textId="77777777" w:rsidR="00017B9F" w:rsidRPr="00017B9F" w:rsidRDefault="00371D65" w:rsidP="00017B9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Ro‘yxatdan o‘tish va kirish</w:t>
      </w:r>
    </w:p>
    <w:p w14:paraId="137B8CA7" w14:textId="55EA8859" w:rsidR="00371D65" w:rsidRPr="00017B9F" w:rsidRDefault="00371D65" w:rsidP="00017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017B9F" w:rsidRPr="00017B9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Servislardan foydalanish uchun Foydalanuvchi ishonchli ma’lumotlarni ko’rsatgan holda ro’yxatdan o’tkazish tartib-taomilidan o’tishi kerak.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Foydalanuvchi login va parol maxfiyligini ta’minlash majburiyatini oladi.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3.3. </w:t>
      </w:r>
      <w:r w:rsidR="00017B9F" w:rsidRPr="00017B9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Foydalanuvchi hisob raqamida amalga oshirilgan barcha faoliyat Foydalanuvchining o’zi tomonidan amalga oshirilgan hisoblanadi.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3.4. Mazkur Kelishuv shartlari buzilgan taqdirda </w:t>
      </w:r>
      <w:r w:rsidR="00017B9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017B9F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</w:t>
      </w:r>
      <w:r w:rsid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kirishni cheklash yoki hisob yozuvini </w:t>
      </w:r>
      <w:r w:rsidR="00017B9F" w:rsidRPr="00017B9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blokirovka qilish</w:t>
      </w:r>
      <w:r w:rsidR="00017B9F"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huquqiga ega.</w:t>
      </w:r>
    </w:p>
    <w:p w14:paraId="01937B8A" w14:textId="77777777" w:rsidR="00017B9F" w:rsidRPr="00017B9F" w:rsidRDefault="00371D65" w:rsidP="00017B9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Tomonlarning huquq va majburiyatlari</w:t>
      </w:r>
    </w:p>
    <w:p w14:paraId="05CF9E51" w14:textId="2A0DB8F3" w:rsidR="00371D65" w:rsidRPr="00017B9F" w:rsidRDefault="00371D65" w:rsidP="00017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Foydalanuvchi quyidagi huquqlarga ega: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shablonlar va vositalardan shaxsiy yoki ishbilarmonlik maqsadlarida foydalanish;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servis ishlashi bo‘yicha savollar bilan qo‘llab-quvvatlash xizmati bilan bog‘lanish;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istalgan vaqtda Saytdan foydalanishni to‘xtatish.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 Foydalanuvchi quyidagilarga majbur: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Saytdan noqonuniy maqsadlarda foydalanmaslik;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uchinchi shaxslar huquqlari va O‘zbekiston Respublikasi qonunchiligini buzmaslik;</w:t>
      </w:r>
      <w:r w:rsid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="00017B9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017B9F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</w:t>
      </w:r>
      <w:r w:rsid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roziligisiz materiallarni ko‘chirmaslik va tarqatmaslik;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sayt ishiga texnik vositalar bilan aralashmaslik.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Sayt </w:t>
      </w:r>
      <w:r w:rsidR="00017B9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017B9F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</w:t>
      </w:r>
      <w:r w:rsid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quyidagi huquqlarga ega: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shartlar buzilganda Foydalanuvchi kirishini to‘xtatish yoki cheklash;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Foydalanuvchi roziligisiz Sayt mazmuni va tuzilmasiga o‘zgartirishlar kiritish;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statistik va servisni yaxshilash maqsadida Foydalanuvchilarning shaxssizlashtirilgan ma’lumotlaridan foydalanish.</w:t>
      </w:r>
    </w:p>
    <w:p w14:paraId="4AC1A715" w14:textId="77777777" w:rsidR="00017B9F" w:rsidRPr="00017B9F" w:rsidRDefault="00371D65" w:rsidP="00017B9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Mas’uliyat</w:t>
      </w:r>
    </w:p>
    <w:p w14:paraId="08F92D05" w14:textId="0233A7C6" w:rsidR="00371D65" w:rsidRPr="00017B9F" w:rsidRDefault="00371D65" w:rsidP="00017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Sayt Foydalanuvchining taqdim etilgan materiallardan mustaqil foydalanishi oqibatlari uchun javobgar emas.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 Shablonlar “boricha” taqdim etiladi, ularning muayyan huquqiy vaziyatlarga mosligi yoki yaroqliligi bo‘yicha hech qanday kafolat berilmaydi.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Foydalanuvchi yurist bilan maslahatlashmasdan materiallarni qo‘llash bilan bog‘liq barcha xatarlarni o‘z zimmasiga oladi.</w:t>
      </w:r>
    </w:p>
    <w:p w14:paraId="3AE11908" w14:textId="77777777" w:rsidR="00017B9F" w:rsidRPr="00017B9F" w:rsidRDefault="00371D65" w:rsidP="00017B9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Intellektual mulk</w:t>
      </w:r>
    </w:p>
    <w:p w14:paraId="5A40D701" w14:textId="527C8304" w:rsidR="00371D65" w:rsidRPr="00017B9F" w:rsidRDefault="00371D65" w:rsidP="00017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Saytdagi barcha elementlar, shu jumladan shablon matnlari, dizayn, dasturiy ta’minot, intellektual mulkni himoya qilish to‘g‘risidagi qonunchilikka muvofiq himoya qilinadi.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6.2. Shablonlar, avtomatik vositalar yoki boshqa materiallardan tijorat maqsadida foydalanish Sayt </w:t>
      </w:r>
      <w:r w:rsidR="00431F0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431F05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</w:t>
      </w:r>
      <w:r w:rsidR="00431F05" w:rsidRPr="00431F0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t</w:t>
      </w:r>
      <w:r w:rsidR="00431F05" w:rsidRPr="00431F0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ining</w:t>
      </w:r>
      <w:r w:rsidR="004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yozma roziligisiz taqiqlanadi.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6.3. Huquqlarni buzish O‘zbekiston Respublikasi qonunchiligi doirasida javobgarlik choralarini qo‘llashga sabab bo‘ladi.</w:t>
      </w:r>
    </w:p>
    <w:p w14:paraId="3E0079E7" w14:textId="77777777" w:rsidR="00017B9F" w:rsidRPr="00017B9F" w:rsidRDefault="00371D65" w:rsidP="00017B9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Shaxsiy ma’lumotlar</w:t>
      </w:r>
    </w:p>
    <w:p w14:paraId="0485386E" w14:textId="335156A7" w:rsidR="00371D65" w:rsidRPr="00017B9F" w:rsidRDefault="00371D65" w:rsidP="00017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7.1. Foydalanuvchi o‘z shaxsiy ma’lumotlarini Maxfiylik siyosatiga muvofiq qayta ishlashga rozilik beradi.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 Foydalanuvchi tegishli ariza yuborish orqali roziligini qaytarib olish, o‘z ma’lumotlarini o‘chirish yoki o‘zgartirishni talab qilish huquqiga ega.</w:t>
      </w:r>
    </w:p>
    <w:p w14:paraId="19A82574" w14:textId="77777777" w:rsidR="00017B9F" w:rsidRPr="00017B9F" w:rsidRDefault="00371D65" w:rsidP="00017B9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O‘zgartirishlar va amal qilishni to‘xtatish</w:t>
      </w:r>
    </w:p>
    <w:p w14:paraId="05D27921" w14:textId="3482624F" w:rsidR="00371D65" w:rsidRPr="00017B9F" w:rsidRDefault="00371D65" w:rsidP="00017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Kelishuv Sayt </w:t>
      </w:r>
      <w:r w:rsidR="00431F0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431F05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</w:t>
      </w:r>
      <w:r w:rsidR="004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tomonidan bir tomonlama tartibda o‘zgartirilishi mumkin. Yangi tahrir e’lon qilingan paytdan boshlab kuchga kiradi.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8.2. O‘zgarishlarga rozi bo‘lmagan taqdirda, Foydalanuvchi Saytdan foydalanishni to‘xtatishi shart. </w:t>
      </w:r>
      <w:r w:rsidR="00431F05" w:rsidRPr="004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Foydalanishni davom </w:t>
      </w:r>
      <w:r w:rsidR="00431F05" w:rsidRPr="00431F0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ettirish rozilikni anglatadi.</w:t>
      </w:r>
    </w:p>
    <w:p w14:paraId="748E1DEF" w14:textId="77777777" w:rsidR="00017B9F" w:rsidRPr="00017B9F" w:rsidRDefault="00017B9F" w:rsidP="00017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10334" w14:textId="77777777" w:rsidR="00017B9F" w:rsidRPr="00017B9F" w:rsidRDefault="00371D65" w:rsidP="00017B9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Qo‘llaniladigan huquq va nizolarni hal etish</w:t>
      </w:r>
    </w:p>
    <w:p w14:paraId="767D9E0F" w14:textId="022DA51E" w:rsidR="00371D65" w:rsidRPr="00017B9F" w:rsidRDefault="00371D65" w:rsidP="00017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9.1. Mazkur Kelishuvdan kelib chiqadigan munosabatlarga O‘zbekiston Respublikasi huquqi qo‘llaniladi.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9.2. Foydalanuvchi va Sayt </w:t>
      </w:r>
      <w:r w:rsidR="00431F0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431F05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</w:t>
      </w:r>
      <w:r w:rsidR="004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o‘rtasida yuzaga kelgan nizolar </w:t>
      </w:r>
      <w:r w:rsidR="00431F0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431F05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</w:t>
      </w:r>
      <w:r w:rsidR="0043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ro‘yxatdan o‘tkazilgan joy sudida ko‘rib chiqiladi.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9.3. Sudga murojaat qilishdan oldin tomonlar sudgacha nizoni hal etish choralarini ko‘rishi lozim (yozma da’vo, elektron murojaat).</w:t>
      </w:r>
    </w:p>
    <w:p w14:paraId="4C325746" w14:textId="77777777" w:rsidR="00017B9F" w:rsidRPr="00017B9F" w:rsidRDefault="00371D65" w:rsidP="00017B9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Aloqa ma’lumotlari</w:t>
      </w:r>
    </w:p>
    <w:p w14:paraId="4C2592B2" w14:textId="7D603FCA" w:rsidR="00371D65" w:rsidRPr="00017B9F" w:rsidRDefault="00371D65" w:rsidP="00017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Sayt </w:t>
      </w:r>
      <w:r w:rsidR="00431F0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431F05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</w:t>
      </w:r>
      <w:r w:rsidR="00431F05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Hlk213453978"/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t>“Hayot Birja”</w:t>
      </w:r>
      <w:r w:rsidR="00431F0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431F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</w:t>
      </w:r>
      <w:bookmarkEnd w:id="1"/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INN: 306712636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Yuridik manzil: 100017, Toshkent, Yunusobod tumani, Istiqlol ko‘chasi, 29-uy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Elektron pochta:</w:t>
      </w:r>
      <w:r w:rsidRPr="00017B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Sayt: </w:t>
      </w:r>
      <w:hyperlink r:id="rId5" w:tgtFrame="_new" w:history="1">
        <w:r w:rsidRPr="00017B9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www.hayotdocs.uz</w:t>
        </w:r>
      </w:hyperlink>
    </w:p>
    <w:p w14:paraId="1777D1C0" w14:textId="0DDCB411" w:rsidR="00A50065" w:rsidRPr="00017B9F" w:rsidRDefault="00A50065" w:rsidP="00A50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D354B" w14:textId="77777777" w:rsidR="004222FF" w:rsidRPr="00371D65" w:rsidRDefault="004222FF" w:rsidP="00C80D95">
      <w:pPr>
        <w:jc w:val="both"/>
        <w:rPr>
          <w:sz w:val="28"/>
          <w:szCs w:val="28"/>
          <w:lang w:val="en-US"/>
        </w:rPr>
      </w:pPr>
    </w:p>
    <w:sectPr w:rsidR="004222FF" w:rsidRPr="0037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7F40"/>
    <w:multiLevelType w:val="multilevel"/>
    <w:tmpl w:val="FB30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C7041"/>
    <w:multiLevelType w:val="multilevel"/>
    <w:tmpl w:val="0DEC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D717E"/>
    <w:multiLevelType w:val="hybridMultilevel"/>
    <w:tmpl w:val="70A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575D9"/>
    <w:multiLevelType w:val="multilevel"/>
    <w:tmpl w:val="D1F0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3685A"/>
    <w:multiLevelType w:val="multilevel"/>
    <w:tmpl w:val="1AB0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490500">
    <w:abstractNumId w:val="0"/>
  </w:num>
  <w:num w:numId="2" w16cid:durableId="376199047">
    <w:abstractNumId w:val="4"/>
  </w:num>
  <w:num w:numId="3" w16cid:durableId="996615581">
    <w:abstractNumId w:val="3"/>
  </w:num>
  <w:num w:numId="4" w16cid:durableId="2045251958">
    <w:abstractNumId w:val="2"/>
  </w:num>
  <w:num w:numId="5" w16cid:durableId="134074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FF"/>
    <w:rsid w:val="00017B9F"/>
    <w:rsid w:val="00053E52"/>
    <w:rsid w:val="0012016B"/>
    <w:rsid w:val="00371D65"/>
    <w:rsid w:val="0037293E"/>
    <w:rsid w:val="004222FF"/>
    <w:rsid w:val="00431F05"/>
    <w:rsid w:val="0074386C"/>
    <w:rsid w:val="007E52E9"/>
    <w:rsid w:val="00987069"/>
    <w:rsid w:val="00A50065"/>
    <w:rsid w:val="00C80D95"/>
    <w:rsid w:val="00CE6AE4"/>
    <w:rsid w:val="00F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8956"/>
  <w15:chartTrackingRefBased/>
  <w15:docId w15:val="{672D6C99-1E57-4FFC-9BFC-0EA4C32E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z-Latn-UZ"/>
    </w:rPr>
  </w:style>
  <w:style w:type="paragraph" w:styleId="1">
    <w:name w:val="heading 1"/>
    <w:basedOn w:val="a"/>
    <w:link w:val="10"/>
    <w:uiPriority w:val="9"/>
    <w:qFormat/>
    <w:rsid w:val="00C80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0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0D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D95"/>
    <w:rPr>
      <w:b/>
      <w:bCs/>
    </w:rPr>
  </w:style>
  <w:style w:type="paragraph" w:styleId="a5">
    <w:name w:val="List Paragraph"/>
    <w:basedOn w:val="a"/>
    <w:uiPriority w:val="34"/>
    <w:qFormat/>
    <w:rsid w:val="007E52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71D6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71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3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7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yotdocs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Abbasova</dc:creator>
  <cp:keywords/>
  <dc:description/>
  <cp:lastModifiedBy>Akbarjon Qodirov</cp:lastModifiedBy>
  <cp:revision>7</cp:revision>
  <dcterms:created xsi:type="dcterms:W3CDTF">2025-06-18T10:48:00Z</dcterms:created>
  <dcterms:modified xsi:type="dcterms:W3CDTF">2025-11-07T19:30:00Z</dcterms:modified>
</cp:coreProperties>
</file>